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78" w:rsidRPr="00B54018" w:rsidRDefault="00B54018" w:rsidP="00B54018">
      <w:pPr>
        <w:jc w:val="both"/>
        <w:rPr>
          <w:sz w:val="28"/>
          <w:szCs w:val="28"/>
        </w:rPr>
      </w:pPr>
      <w:r w:rsidRPr="00B54018">
        <w:rPr>
          <w:sz w:val="28"/>
          <w:szCs w:val="28"/>
        </w:rPr>
        <w:t>Pan Sławomir Kowalik przeszedł do kolejnego etapu konkursu i został zaproszony na rozmowę kwalifikacyjną którą wyznaczono na dzień 15.06.2022 o godzinie 11:00.</w:t>
      </w:r>
    </w:p>
    <w:sectPr w:rsidR="00E71678" w:rsidRPr="00B54018" w:rsidSect="00E7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B54018"/>
    <w:rsid w:val="00AA50B1"/>
    <w:rsid w:val="00B54018"/>
    <w:rsid w:val="00E7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138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Leszek</cp:lastModifiedBy>
  <cp:revision>2</cp:revision>
  <dcterms:created xsi:type="dcterms:W3CDTF">2022-06-14T10:30:00Z</dcterms:created>
  <dcterms:modified xsi:type="dcterms:W3CDTF">2022-06-14T10:30:00Z</dcterms:modified>
</cp:coreProperties>
</file>